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Bobrowiecka 10 otwiera swoje drzwi!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24 i 25 września br. Alnus Development oraz Spectra Development zapraszają na Dni Otwarte inwestycji mieszkaniowej Bobrowiecka 10, która powstaje na Dolnym Mokotowie w Warszawie. Osoby zainteresowane tą dogodną lokalizacją blisko centrum, będą miały możliwość wejścia na budowę apartamentowca i skorzystania z rabatu nawet do 40 tys. złotych. Inwestycja o podwyższonym standardzie powstaje w ramach Kompleksu Bobrowiecka, który poza architekturą i całościowym projektem zagospodarowania terenu, wyróżni obecność sztuki.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Bobrowiecka 10 to wyjątkowa inwestycja na Dolnym Mokotowie, którą wyróżnia nowoczesna</w:t>
      </w:r>
    </w:p>
    <w:p>
      <w:r>
        <w:rPr>
          <w:rFonts w:ascii="calibri" w:hAnsi="calibri" w:eastAsia="calibri" w:cs="calibri"/>
          <w:sz w:val="24"/>
          <w:szCs w:val="24"/>
        </w:rPr>
        <w:t xml:space="preserve"> architektura, podwyższony standard mieszkań oraz bliskie położenie zaledwie 4 km od ścisłego centrum Warszawy. W czterech połączonych ze sobą budynkach o zróżnicowanej strukturze pięter znajdą się </w:t>
      </w:r>
      <w:r>
        <w:rPr>
          <w:rFonts w:ascii="calibri" w:hAnsi="calibri" w:eastAsia="calibri" w:cs="calibri"/>
          <w:sz w:val="24"/>
          <w:szCs w:val="24"/>
          <w:b/>
        </w:rPr>
        <w:t xml:space="preserve">123 apartamenty o podwyższonym standardzie </w:t>
      </w:r>
      <w:r>
        <w:rPr>
          <w:rFonts w:ascii="calibri" w:hAnsi="calibri" w:eastAsia="calibri" w:cs="calibri"/>
          <w:sz w:val="24"/>
          <w:szCs w:val="24"/>
        </w:rPr>
        <w:t xml:space="preserve">o powierzchni </w:t>
      </w:r>
      <w:r>
        <w:rPr>
          <w:rFonts w:ascii="calibri" w:hAnsi="calibri" w:eastAsia="calibri" w:cs="calibri"/>
          <w:sz w:val="24"/>
          <w:szCs w:val="24"/>
          <w:b/>
        </w:rPr>
        <w:t xml:space="preserve">od 28 do 129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cenie od 8 100 zł za 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Wszystkie lokale wyróżniają wysokie przeszklenia od podłogi do sufitu, które zapewnią maksymalne doświetlenie, podnosząc tym samym komfort życia mieszkańców. Na szczególną uwagę zasługuje 5 dwupoziomowych apartamentów z ogródkami i indywidualnymi wejściami bezpośrednio z dziedzińca, które stanowią swego rodzaju perełki na stołecznym rynku nieruchomości.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parterze apartamentowca zaplanowano również 8 lokali usługowych. Do dyspozycji mieszkańców będą również 154 miejsca postojowe oraz komórki lokatorskie usytuowane na podziemnej kondygnacji. </w:t>
      </w:r>
    </w:p>
    <w:p>
      <w:r>
        <w:rPr>
          <w:rFonts w:ascii="calibri" w:hAnsi="calibri" w:eastAsia="calibri" w:cs="calibri"/>
          <w:sz w:val="24"/>
          <w:szCs w:val="24"/>
        </w:rPr>
        <w:t xml:space="preserve"> Na wszystkich etapach realizacji projektu wykorzystywane są wysokiej klasy materiały.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Spokój i bezpieczeństwo przyszłym mieszkańcom zapewni 24-godzinny systemem monitoringu obejmujący m.in. kamery, ochronę i wideodomofony. Projekt osiedla przewiduje również dwa wewnętrzne, zielone dziedzińce. Jeden z nich będzie miał formę placu z elementami małej architektury, chodnikami i zielenią. Drugi plac zaś zaprojektowano wokół pięknego drzewa - pomnika przyrody Czarnej Olszy.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Dni Otwartych </w:t>
      </w:r>
      <w:r>
        <w:rPr>
          <w:rFonts w:ascii="calibri" w:hAnsi="calibri" w:eastAsia="calibri" w:cs="calibri"/>
          <w:sz w:val="24"/>
          <w:szCs w:val="24"/>
          <w:b/>
        </w:rPr>
        <w:t xml:space="preserve">Bobrowieckiej 10</w:t>
      </w:r>
      <w:r>
        <w:rPr>
          <w:rFonts w:ascii="calibri" w:hAnsi="calibri" w:eastAsia="calibri" w:cs="calibri"/>
          <w:sz w:val="24"/>
          <w:szCs w:val="24"/>
        </w:rPr>
        <w:t xml:space="preserve">, już w najbliższy weekend </w:t>
      </w:r>
      <w:r>
        <w:rPr>
          <w:rFonts w:ascii="calibri" w:hAnsi="calibri" w:eastAsia="calibri" w:cs="calibri"/>
          <w:sz w:val="24"/>
          <w:szCs w:val="24"/>
          <w:b/>
        </w:rPr>
        <w:t xml:space="preserve">24 i 25 września w godzinach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10.00–15.00, </w:t>
      </w:r>
      <w:r>
        <w:rPr>
          <w:rFonts w:ascii="calibri" w:hAnsi="calibri" w:eastAsia="calibri" w:cs="calibri"/>
          <w:sz w:val="24"/>
          <w:szCs w:val="24"/>
        </w:rPr>
        <w:t xml:space="preserve">wszyscy zainteresowani inwestycją będą mogli odwiedzić plac budowy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Osoby, które zdecydują się na zakup apartamentu w trakcie Dni Otwartych mogą spodziewać się atrakcyjnych rabatów nawet do 40 tys.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Zakończenie budowy oraz termin oddania do użytkowania mieszkań wyznaczono już na pierwszy kwartał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Bobrowiecka 10 realizowana jest przez Alnus Development Spółka z o.o. wchodzącą w skład grupy spółek należącej do Spectra Development Sp. z o.o. Projekt osiedla wchodzi w skład Kompleksu Bobrowiecka, w ramach którego powstaje budynek biurowy Bobrowiecka 8 oraz istniejący już biurowiec Bobrowiecka 6. Całość Kompleksu została zaprojektowana przez renomowaną pracownię JEMS Architekci Sp. z o.o. i będzie tworzyła unikatową przestrzeń poprzez oryginalną architekturę i obecność sztuki.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www.bobrowiecka 10.pl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browiec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2024-05-02T14:26:32+02:00</dcterms:created>
  <dcterms:modified xsi:type="dcterms:W3CDTF">2024-05-02T14:26:32+02:00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